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FE" w:rsidRDefault="00C95AD9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2"/>
        <w:gridCol w:w="542"/>
        <w:gridCol w:w="1573"/>
        <w:gridCol w:w="1123"/>
        <w:gridCol w:w="653"/>
        <w:gridCol w:w="269"/>
        <w:gridCol w:w="233"/>
        <w:gridCol w:w="286"/>
        <w:gridCol w:w="797"/>
        <w:gridCol w:w="789"/>
        <w:gridCol w:w="4263"/>
      </w:tblGrid>
      <w:tr w:rsidR="00153BFE">
        <w:trPr>
          <w:trHeight w:val="345"/>
        </w:trPr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D7055">
              <w:rPr>
                <w:sz w:val="18"/>
              </w:rPr>
              <w:t>2/2025.</w:t>
            </w:r>
            <w:bookmarkStart w:id="0" w:name="_GoBack"/>
            <w:bookmarkEnd w:id="0"/>
          </w:p>
        </w:tc>
        <w:tc>
          <w:tcPr>
            <w:tcW w:w="1123" w:type="dxa"/>
            <w:shd w:val="clear" w:color="auto" w:fill="auto"/>
          </w:tcPr>
          <w:p w:rsidR="00153BFE" w:rsidRDefault="00153BFE">
            <w:pPr>
              <w:spacing w:after="0" w:line="240" w:lineRule="auto"/>
            </w:pPr>
          </w:p>
        </w:tc>
        <w:tc>
          <w:tcPr>
            <w:tcW w:w="653" w:type="dxa"/>
            <w:shd w:val="clear" w:color="auto" w:fill="auto"/>
          </w:tcPr>
          <w:p w:rsidR="00153BFE" w:rsidRDefault="00153BFE">
            <w:pPr>
              <w:spacing w:after="0" w:line="240" w:lineRule="auto"/>
            </w:pPr>
          </w:p>
        </w:tc>
        <w:tc>
          <w:tcPr>
            <w:tcW w:w="268" w:type="dxa"/>
            <w:shd w:val="clear" w:color="auto" w:fill="auto"/>
          </w:tcPr>
          <w:p w:rsidR="00153BFE" w:rsidRDefault="00153BFE">
            <w:pPr>
              <w:spacing w:after="0" w:line="240" w:lineRule="auto"/>
            </w:pPr>
          </w:p>
        </w:tc>
        <w:tc>
          <w:tcPr>
            <w:tcW w:w="233" w:type="dxa"/>
            <w:shd w:val="clear" w:color="auto" w:fill="auto"/>
          </w:tcPr>
          <w:p w:rsidR="00153BFE" w:rsidRDefault="00153BFE">
            <w:pPr>
              <w:spacing w:after="0" w:line="240" w:lineRule="auto"/>
            </w:pPr>
          </w:p>
        </w:tc>
        <w:tc>
          <w:tcPr>
            <w:tcW w:w="286" w:type="dxa"/>
            <w:shd w:val="clear" w:color="auto" w:fill="auto"/>
          </w:tcPr>
          <w:p w:rsidR="00153BFE" w:rsidRDefault="00153BFE">
            <w:pPr>
              <w:spacing w:after="0" w:line="240" w:lineRule="auto"/>
            </w:pPr>
          </w:p>
        </w:tc>
        <w:tc>
          <w:tcPr>
            <w:tcW w:w="797" w:type="dxa"/>
            <w:shd w:val="clear" w:color="auto" w:fill="auto"/>
          </w:tcPr>
          <w:p w:rsidR="00153BFE" w:rsidRDefault="00153BFE">
            <w:pPr>
              <w:spacing w:after="0" w:line="240" w:lineRule="auto"/>
            </w:pPr>
          </w:p>
        </w:tc>
        <w:tc>
          <w:tcPr>
            <w:tcW w:w="789" w:type="dxa"/>
            <w:shd w:val="clear" w:color="auto" w:fill="auto"/>
          </w:tcPr>
          <w:p w:rsidR="00153BFE" w:rsidRDefault="00153BFE">
            <w:pPr>
              <w:spacing w:after="0" w:line="240" w:lineRule="auto"/>
            </w:pPr>
          </w:p>
        </w:tc>
        <w:tc>
          <w:tcPr>
            <w:tcW w:w="4263" w:type="dxa"/>
            <w:shd w:val="clear" w:color="auto" w:fill="auto"/>
          </w:tcPr>
          <w:p w:rsidR="00153BFE" w:rsidRDefault="00153BFE">
            <w:pPr>
              <w:spacing w:after="0" w:line="240" w:lineRule="auto"/>
            </w:pP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153BFE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Osnovna škola Turnić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Franje </w:t>
            </w:r>
            <w:proofErr w:type="spellStart"/>
            <w:r>
              <w:rPr>
                <w:b/>
                <w:bCs/>
                <w:sz w:val="18"/>
              </w:rPr>
              <w:t>Čandeka</w:t>
            </w:r>
            <w:proofErr w:type="spellEnd"/>
            <w:r>
              <w:rPr>
                <w:b/>
                <w:bCs/>
                <w:sz w:val="18"/>
              </w:rPr>
              <w:t xml:space="preserve"> 20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51000 Rijeka</w:t>
            </w:r>
          </w:p>
        </w:tc>
      </w:tr>
      <w:tr w:rsidR="00153BFE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 na koju se dostavlja poziv: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Isključivo zemaljskom poštom: OŠ Turnić, Franje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Čandeka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20, 51000 Rijeka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8.a, 8.b </w:t>
            </w:r>
          </w:p>
        </w:tc>
        <w:tc>
          <w:tcPr>
            <w:tcW w:w="63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153BFE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970"/>
              </w:tabs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c)</w:t>
            </w:r>
            <w:r>
              <w:rPr>
                <w:b/>
                <w:bCs/>
                <w:sz w:val="18"/>
              </w:rPr>
              <w:tab/>
              <w:t>Školska ekskurzija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right="2" w:firstLine="0"/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3 dana</w:t>
            </w:r>
          </w:p>
        </w:tc>
        <w:tc>
          <w:tcPr>
            <w:tcW w:w="6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2 noćenja</w:t>
            </w:r>
          </w:p>
        </w:tc>
      </w:tr>
      <w:tr w:rsidR="00153BFE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153BFE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Srednja Dalmacija</w:t>
            </w:r>
          </w:p>
        </w:tc>
      </w:tr>
      <w:tr w:rsidR="00153BFE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153BFE">
        <w:trPr>
          <w:trHeight w:val="345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8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="0039357C">
              <w:rPr>
                <w:b/>
                <w:bCs/>
                <w:sz w:val="18"/>
              </w:rPr>
              <w:t>17.</w:t>
            </w:r>
          </w:p>
        </w:tc>
        <w:tc>
          <w:tcPr>
            <w:tcW w:w="787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="00CF6EC3">
              <w:rPr>
                <w:b/>
                <w:bCs/>
                <w:sz w:val="18"/>
              </w:rPr>
              <w:t>rujna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="0039357C">
              <w:rPr>
                <w:b/>
                <w:bCs/>
                <w:sz w:val="18"/>
              </w:rPr>
              <w:t>19.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153BFE" w:rsidRDefault="00CF6EC3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rujna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2025.</w:t>
            </w:r>
          </w:p>
        </w:tc>
      </w:tr>
      <w:tr w:rsidR="00153BFE">
        <w:trPr>
          <w:trHeight w:val="345"/>
        </w:trPr>
        <w:tc>
          <w:tcPr>
            <w:tcW w:w="422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153BFE" w:rsidRDefault="00153BFE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gridSpan w:val="3"/>
            <w:vMerge/>
            <w:tcBorders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153BFE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87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789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26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153BFE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53BFE" w:rsidRDefault="00C95AD9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BFE" w:rsidRPr="00DC0BBA" w:rsidRDefault="00C95AD9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DC0BBA">
              <w:rPr>
                <w:b/>
                <w:bCs/>
                <w:sz w:val="18"/>
              </w:rPr>
              <w:t xml:space="preserve"> 51</w:t>
            </w:r>
          </w:p>
        </w:tc>
        <w:tc>
          <w:tcPr>
            <w:tcW w:w="6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53BFE" w:rsidRDefault="00C95AD9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53BFE" w:rsidRDefault="00C95AD9">
            <w:pPr>
              <w:spacing w:after="160" w:line="259" w:lineRule="auto"/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4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53BFE" w:rsidRPr="00CF6EC3" w:rsidRDefault="00C95AD9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 w:rsidRPr="00CF6EC3">
              <w:rPr>
                <w:sz w:val="18"/>
              </w:rPr>
              <w:t>c)</w:t>
            </w:r>
            <w:r w:rsidRPr="00CF6EC3"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Pr="00CF6EC3" w:rsidRDefault="00CF6EC3" w:rsidP="00CF6EC3">
            <w:pPr>
              <w:spacing w:after="0" w:line="259" w:lineRule="auto"/>
              <w:ind w:left="2" w:firstLine="0"/>
              <w:rPr>
                <w:b/>
              </w:rPr>
            </w:pPr>
            <w:r>
              <w:rPr>
                <w:b/>
                <w:sz w:val="18"/>
              </w:rPr>
              <w:t xml:space="preserve">    </w:t>
            </w:r>
            <w:r w:rsidRPr="00CF6EC3">
              <w:rPr>
                <w:b/>
                <w:sz w:val="18"/>
              </w:rPr>
              <w:t>1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153BFE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39357C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Rijeka (Franje </w:t>
            </w:r>
            <w:proofErr w:type="spellStart"/>
            <w:r>
              <w:rPr>
                <w:b/>
                <w:bCs/>
                <w:sz w:val="18"/>
              </w:rPr>
              <w:t>Čandeka</w:t>
            </w:r>
            <w:proofErr w:type="spellEnd"/>
            <w:r>
              <w:rPr>
                <w:b/>
                <w:bCs/>
                <w:sz w:val="18"/>
              </w:rPr>
              <w:t>)</w:t>
            </w:r>
          </w:p>
        </w:tc>
      </w:tr>
      <w:tr w:rsidR="00153BFE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="00BB2DBA">
              <w:rPr>
                <w:b/>
                <w:bCs/>
                <w:sz w:val="18"/>
              </w:rPr>
              <w:t xml:space="preserve">Nin, Šibenik, Zadar, NP Kornati, PP </w:t>
            </w:r>
            <w:proofErr w:type="spellStart"/>
            <w:r w:rsidR="00BB2DBA">
              <w:rPr>
                <w:b/>
                <w:bCs/>
                <w:sz w:val="18"/>
              </w:rPr>
              <w:t>Telašćica</w:t>
            </w:r>
            <w:proofErr w:type="spellEnd"/>
            <w:r w:rsidR="00BB2DBA">
              <w:rPr>
                <w:b/>
                <w:bCs/>
                <w:sz w:val="18"/>
              </w:rPr>
              <w:t>, NP Krka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153BFE">
        <w:trPr>
          <w:trHeight w:val="5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BFE" w:rsidRDefault="00C95AD9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 Autobus koji udovoljava zakonskim propisima za 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BFE" w:rsidRDefault="00C95AD9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X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X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153BFE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153BFE">
            <w:pPr>
              <w:spacing w:after="0" w:line="259" w:lineRule="auto"/>
              <w:ind w:left="2" w:firstLine="0"/>
              <w:rPr>
                <w:b/>
                <w:bCs/>
              </w:rPr>
            </w:pP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153BFE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Pr="006D2A98" w:rsidRDefault="006D2A98" w:rsidP="00BB2DBA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6D2A98">
              <w:rPr>
                <w:b/>
                <w:bCs/>
                <w:sz w:val="18"/>
                <w:szCs w:val="18"/>
              </w:rPr>
              <w:t xml:space="preserve">X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6D2A98">
              <w:rPr>
                <w:b/>
                <w:bCs/>
                <w:sz w:val="18"/>
                <w:szCs w:val="18"/>
              </w:rPr>
              <w:t xml:space="preserve"> (</w:t>
            </w:r>
            <w:r w:rsidRPr="006D2A98">
              <w:rPr>
                <w:b/>
                <w:bCs/>
                <w:szCs w:val="24"/>
              </w:rPr>
              <w:t>***</w:t>
            </w:r>
            <w:r w:rsidRPr="006D2A9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153BFE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153BFE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153BFE">
            <w:pPr>
              <w:spacing w:after="160" w:line="259" w:lineRule="auto"/>
              <w:ind w:left="0" w:firstLine="0"/>
            </w:pP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153BFE">
            <w:pPr>
              <w:spacing w:after="160" w:line="259" w:lineRule="auto"/>
              <w:ind w:left="0" w:firstLine="0"/>
            </w:pP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Pr="00CF6EC3" w:rsidRDefault="00BB2DBA">
            <w:pPr>
              <w:spacing w:after="160" w:line="259" w:lineRule="auto"/>
              <w:ind w:left="0" w:firstLine="0"/>
              <w:rPr>
                <w:b/>
                <w:sz w:val="18"/>
                <w:szCs w:val="18"/>
              </w:rPr>
            </w:pPr>
            <w:r w:rsidRPr="00CF6EC3">
              <w:rPr>
                <w:b/>
                <w:sz w:val="18"/>
                <w:szCs w:val="18"/>
              </w:rPr>
              <w:t>X</w:t>
            </w:r>
          </w:p>
        </w:tc>
      </w:tr>
      <w:tr w:rsidR="00153BFE">
        <w:trPr>
          <w:trHeight w:val="70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:rsidR="00153BFE" w:rsidRDefault="00C95AD9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EC3" w:rsidRDefault="00BB2DB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Prehrana prilagođena alergičarima</w:t>
            </w:r>
          </w:p>
        </w:tc>
      </w:tr>
      <w:tr w:rsidR="00153BFE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153BFE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Solana Nin, Sokolarski centar (Šibenik), NP Kornati, PP </w:t>
            </w:r>
            <w:proofErr w:type="spellStart"/>
            <w:r>
              <w:rPr>
                <w:b/>
                <w:bCs/>
                <w:sz w:val="18"/>
              </w:rPr>
              <w:t>Telašćica</w:t>
            </w:r>
            <w:proofErr w:type="spellEnd"/>
            <w:r>
              <w:rPr>
                <w:b/>
                <w:bCs/>
                <w:sz w:val="18"/>
              </w:rPr>
              <w:t xml:space="preserve">, </w:t>
            </w:r>
          </w:p>
          <w:p w:rsidR="00153BFE" w:rsidRDefault="00C95AD9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NP Krka, Etno selo – Pakovo selo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153BFE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b/>
                <w:bCs/>
                <w:sz w:val="18"/>
              </w:rPr>
              <w:t>X</w:t>
            </w:r>
            <w:r>
              <w:rPr>
                <w:sz w:val="18"/>
              </w:rPr>
              <w:t xml:space="preserve">          (sva navedena odredišta)</w:t>
            </w:r>
          </w:p>
        </w:tc>
      </w:tr>
      <w:tr w:rsidR="00153BFE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153BFE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 posljedica nesretnoga slučaja i bolesti na putovanju u inozemstvu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 zdravstvenog osiguranja za vrijeme puta i boravka u inozemstvu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Pr="003904C6" w:rsidRDefault="00C95AD9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sz w:val="18"/>
              </w:rPr>
              <w:t xml:space="preserve"> </w:t>
            </w:r>
            <w:r w:rsidRPr="003904C6">
              <w:rPr>
                <w:b/>
                <w:bCs/>
                <w:sz w:val="18"/>
              </w:rPr>
              <w:t>X</w:t>
            </w:r>
          </w:p>
        </w:tc>
      </w:tr>
      <w:tr w:rsidR="00153BFE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 troškova pomoći povratka u mjesto polazišta u slučaju nesreće i bolesti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X</w:t>
            </w:r>
          </w:p>
        </w:tc>
      </w:tr>
      <w:tr w:rsidR="00153BFE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153BFE">
        <w:trPr>
          <w:trHeight w:val="345"/>
        </w:trPr>
        <w:tc>
          <w:tcPr>
            <w:tcW w:w="109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153BFE">
        <w:trPr>
          <w:trHeight w:val="347"/>
        </w:trPr>
        <w:tc>
          <w:tcPr>
            <w:tcW w:w="3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Pr="006D2A98" w:rsidRDefault="00C95AD9">
            <w:pPr>
              <w:spacing w:after="0" w:line="259" w:lineRule="auto"/>
              <w:ind w:left="0" w:firstLine="0"/>
              <w:rPr>
                <w:b/>
              </w:rPr>
            </w:pPr>
            <w:r w:rsidRPr="006D2A98">
              <w:rPr>
                <w:rFonts w:cstheme="minorHAnsi"/>
                <w:b/>
                <w:sz w:val="18"/>
                <w:szCs w:val="18"/>
              </w:rPr>
              <w:t>Zema</w:t>
            </w:r>
            <w:r w:rsidR="00DC0BBA">
              <w:rPr>
                <w:rFonts w:cstheme="minorHAnsi"/>
                <w:b/>
                <w:sz w:val="18"/>
                <w:szCs w:val="18"/>
              </w:rPr>
              <w:t>ljskom poštom ili osobno do 27</w:t>
            </w:r>
            <w:r w:rsidR="00ED4A91" w:rsidRPr="006D2A98">
              <w:rPr>
                <w:rFonts w:cstheme="minorHAnsi"/>
                <w:b/>
                <w:sz w:val="18"/>
                <w:szCs w:val="18"/>
              </w:rPr>
              <w:t>.</w:t>
            </w:r>
            <w:r w:rsidR="003904C6" w:rsidRPr="006D2A9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D4A91" w:rsidRPr="006D2A98">
              <w:rPr>
                <w:rFonts w:cstheme="minorHAnsi"/>
                <w:b/>
                <w:sz w:val="18"/>
                <w:szCs w:val="18"/>
              </w:rPr>
              <w:t>ožujka 2025.</w:t>
            </w:r>
            <w:r w:rsidRPr="006D2A98">
              <w:rPr>
                <w:rFonts w:cstheme="minorHAnsi"/>
                <w:b/>
                <w:szCs w:val="24"/>
              </w:rPr>
              <w:t xml:space="preserve"> </w:t>
            </w:r>
            <w:r w:rsidRPr="006D2A98">
              <w:rPr>
                <w:b/>
                <w:sz w:val="18"/>
              </w:rPr>
              <w:t>godine do 15:00 sati.</w:t>
            </w:r>
          </w:p>
        </w:tc>
      </w:tr>
      <w:tr w:rsidR="00153BFE">
        <w:trPr>
          <w:trHeight w:val="345"/>
        </w:trPr>
        <w:tc>
          <w:tcPr>
            <w:tcW w:w="3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Default="00C95AD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3BFE" w:rsidRPr="006D2A98" w:rsidRDefault="00ED4A91">
            <w:pPr>
              <w:spacing w:after="0" w:line="259" w:lineRule="auto"/>
              <w:ind w:left="0" w:firstLine="0"/>
              <w:jc w:val="right"/>
              <w:rPr>
                <w:b/>
              </w:rPr>
            </w:pPr>
            <w:r w:rsidRPr="006D2A98">
              <w:rPr>
                <w:b/>
                <w:sz w:val="18"/>
              </w:rPr>
              <w:t xml:space="preserve">4. travnja 2025. u 13:15 </w:t>
            </w:r>
            <w:r w:rsidR="00C95AD9" w:rsidRPr="006D2A98">
              <w:rPr>
                <w:b/>
                <w:sz w:val="18"/>
              </w:rPr>
              <w:t>u sati</w:t>
            </w:r>
          </w:p>
        </w:tc>
      </w:tr>
    </w:tbl>
    <w:p w:rsidR="00153BFE" w:rsidRDefault="00C95AD9">
      <w:pPr>
        <w:spacing w:after="14" w:line="259" w:lineRule="auto"/>
        <w:ind w:left="408" w:firstLine="0"/>
      </w:pPr>
      <w:r>
        <w:t xml:space="preserve"> </w:t>
      </w:r>
    </w:p>
    <w:p w:rsidR="00153BFE" w:rsidRDefault="00C95AD9">
      <w:pPr>
        <w:ind w:left="-5"/>
      </w:pPr>
      <w:r>
        <w:t>1. Prije potpisivanja ugovora za ponudu odabrani davatelj usluga dužan je dostavi ili da školi na uvid:</w:t>
      </w:r>
    </w:p>
    <w:p w:rsidR="00153BFE" w:rsidRDefault="00C95AD9">
      <w:pPr>
        <w:numPr>
          <w:ilvl w:val="0"/>
          <w:numId w:val="1"/>
        </w:numPr>
      </w:pPr>
      <w:r>
        <w:t>dokaz o registraciji (preslika izvatka iz sudskog ili obrtnog registra) iz kojeg je razvidno da je davatelj usluga registriran za obavljanje djelatnost turističke agencije,</w:t>
      </w:r>
    </w:p>
    <w:p w:rsidR="00153BFE" w:rsidRDefault="00C95AD9">
      <w:pPr>
        <w:numPr>
          <w:ilvl w:val="0"/>
          <w:numId w:val="1"/>
        </w:numPr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 aranžmanu, organizaciji izleta, sklapanje i provedba ugovora o izletu ili uvid u popis turističkih agencija koje na svojim mrežnim stranicama objavljuje ministarstvo nadležno za turizam).</w:t>
      </w:r>
    </w:p>
    <w:p w:rsidR="00153BFE" w:rsidRDefault="00C95AD9">
      <w:pPr>
        <w:ind w:left="-5"/>
      </w:pPr>
      <w:r>
        <w:t>2. Mjesec dana prije realizacije ugovora odabrani davatelj usluga dužan je dostavi ili da školi na uvid:</w:t>
      </w:r>
    </w:p>
    <w:p w:rsidR="00153BFE" w:rsidRDefault="00C95AD9">
      <w:pPr>
        <w:numPr>
          <w:ilvl w:val="0"/>
          <w:numId w:val="2"/>
        </w:numPr>
      </w:pPr>
      <w:r>
        <w:t>dokaz o osiguranju jamčevine za slučaj nesolventnosti (za višednevnu ekskurziju ili višednevnu terensku nastavu),</w:t>
      </w:r>
    </w:p>
    <w:p w:rsidR="00153BFE" w:rsidRDefault="00C95AD9">
      <w:pPr>
        <w:numPr>
          <w:ilvl w:val="0"/>
          <w:numId w:val="2"/>
        </w:numPr>
      </w:pPr>
      <w:r>
        <w:t>dokaz o osiguranju od odgovornosti za štetu koju turistička agencija prouzroči neispunjenjem, djelomičnim ispunjenjem ili neurednim ispunjenjem obveza iz paket-aranžmana (preslika polica).</w:t>
      </w:r>
    </w:p>
    <w:p w:rsidR="00153BFE" w:rsidRDefault="00C95AD9">
      <w:pPr>
        <w:ind w:left="-5"/>
      </w:pPr>
      <w:r>
        <w:t>3. U slučaju da se poziv objavljuje sukladno čl. 13. st. 12. Pravilnika, dokaz iz točke 2. dostavlja se sedam (7) dana prije realizacije ugovora.</w:t>
      </w:r>
    </w:p>
    <w:p w:rsidR="00153BFE" w:rsidRDefault="00C95AD9">
      <w:pPr>
        <w:spacing w:after="44" w:line="259" w:lineRule="auto"/>
        <w:ind w:left="0" w:firstLine="0"/>
      </w:pPr>
      <w:r>
        <w:t>Napomena:</w:t>
      </w:r>
    </w:p>
    <w:p w:rsidR="00153BFE" w:rsidRDefault="00C95AD9">
      <w:pPr>
        <w:ind w:left="-5"/>
      </w:pPr>
      <w:r>
        <w:t>1) Pristigle ponude trebaju sadržava i u cijenu uključivati :</w:t>
      </w:r>
    </w:p>
    <w:p w:rsidR="00153BFE" w:rsidRDefault="00C95AD9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:rsidR="00153BFE" w:rsidRDefault="00C95AD9">
      <w:pPr>
        <w:numPr>
          <w:ilvl w:val="0"/>
          <w:numId w:val="3"/>
        </w:numPr>
        <w:ind w:hanging="253"/>
      </w:pPr>
      <w:r>
        <w:t>osiguranje odgovornost i jamčevine.</w:t>
      </w:r>
    </w:p>
    <w:p w:rsidR="00153BFE" w:rsidRDefault="00C95AD9">
      <w:pPr>
        <w:ind w:left="-5"/>
      </w:pPr>
      <w:r>
        <w:t>2) Ponude trebaju bi :</w:t>
      </w:r>
    </w:p>
    <w:p w:rsidR="00153BFE" w:rsidRDefault="00C95AD9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ugostiteljske djelatnosti ili sukladno posebnim propisima,</w:t>
      </w:r>
    </w:p>
    <w:p w:rsidR="00153BFE" w:rsidRDefault="00C95AD9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:rsidR="00153BFE" w:rsidRDefault="00C95AD9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sata),odnosno e-poštom ako se postupak provodi sukladno čl. 13. st. 13. ovoga Pravilnika.</w:t>
      </w:r>
    </w:p>
    <w:p w:rsidR="00153BFE" w:rsidRDefault="00C95AD9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 smije upisa naziv objekta u kojemu se pružaju usluge smještaja sukladno posebnome propisu kojim se uređuje obavljanje ugostiteljske djelatnosti (npr. hotela, hostela i dr.).</w:t>
      </w:r>
    </w:p>
    <w:p w:rsidR="00153BFE" w:rsidRDefault="00C95AD9">
      <w:pPr>
        <w:numPr>
          <w:ilvl w:val="0"/>
          <w:numId w:val="5"/>
        </w:numPr>
        <w:ind w:hanging="249"/>
      </w:pPr>
      <w:r>
        <w:t>Potencijalni davatelj usluga ne može dopisivati i nuditi dodatne pogodnosti.</w:t>
      </w:r>
    </w:p>
    <w:sectPr w:rsidR="00153BFE">
      <w:pgSz w:w="11906" w:h="16838"/>
      <w:pgMar w:top="603" w:right="677" w:bottom="639" w:left="7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8AB"/>
    <w:multiLevelType w:val="multilevel"/>
    <w:tmpl w:val="F4F291EC"/>
    <w:lvl w:ilvl="0">
      <w:start w:val="1"/>
      <w:numFmt w:val="lowerLetter"/>
      <w:lvlText w:val="%1)"/>
      <w:lvlJc w:val="left"/>
      <w:pPr>
        <w:ind w:left="25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31FE2BD3"/>
    <w:multiLevelType w:val="multilevel"/>
    <w:tmpl w:val="FC887BC6"/>
    <w:lvl w:ilvl="0">
      <w:start w:val="3"/>
      <w:numFmt w:val="decimal"/>
      <w:lvlText w:val="%1)"/>
      <w:lvlJc w:val="left"/>
      <w:pPr>
        <w:ind w:left="249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3C5E1A2E"/>
    <w:multiLevelType w:val="multilevel"/>
    <w:tmpl w:val="3BDCB736"/>
    <w:lvl w:ilvl="0">
      <w:start w:val="1"/>
      <w:numFmt w:val="lowerLetter"/>
      <w:lvlText w:val="%1)"/>
      <w:lvlJc w:val="left"/>
      <w:pPr>
        <w:ind w:left="1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449A12B6"/>
    <w:multiLevelType w:val="multilevel"/>
    <w:tmpl w:val="022EE596"/>
    <w:lvl w:ilvl="0">
      <w:start w:val="1"/>
      <w:numFmt w:val="lowerLetter"/>
      <w:lvlText w:val="%1)"/>
      <w:lvlJc w:val="left"/>
      <w:pPr>
        <w:ind w:left="25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6866612C"/>
    <w:multiLevelType w:val="multilevel"/>
    <w:tmpl w:val="5EC4F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6D81AAE"/>
    <w:multiLevelType w:val="multilevel"/>
    <w:tmpl w:val="53844D30"/>
    <w:lvl w:ilvl="0">
      <w:start w:val="1"/>
      <w:numFmt w:val="lowerLetter"/>
      <w:lvlText w:val="%1)"/>
      <w:lvlJc w:val="left"/>
      <w:pPr>
        <w:ind w:left="1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FE"/>
    <w:rsid w:val="00153BFE"/>
    <w:rsid w:val="003904C6"/>
    <w:rsid w:val="0039357C"/>
    <w:rsid w:val="006D2A98"/>
    <w:rsid w:val="00BB2DBA"/>
    <w:rsid w:val="00C95AD9"/>
    <w:rsid w:val="00CF6EC3"/>
    <w:rsid w:val="00DC0BBA"/>
    <w:rsid w:val="00ED4A91"/>
    <w:rsid w:val="00E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4369"/>
  <w15:docId w15:val="{01370221-C1C5-4556-9D7B-A023A0CE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32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Sandra Okanović</cp:lastModifiedBy>
  <cp:revision>2</cp:revision>
  <dcterms:created xsi:type="dcterms:W3CDTF">2025-03-17T12:27:00Z</dcterms:created>
  <dcterms:modified xsi:type="dcterms:W3CDTF">2025-03-17T12:27:00Z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