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77" w:rsidRPr="00653B77" w:rsidRDefault="00653B77" w:rsidP="00653B77">
      <w:pPr>
        <w:spacing w:after="0" w:line="240" w:lineRule="auto"/>
        <w:rPr>
          <w:rFonts w:ascii="Verdana" w:eastAsia="Times New Roman" w:hAnsi="Verdana" w:cs="Times New Roman"/>
          <w:sz w:val="24"/>
          <w:szCs w:val="24"/>
          <w:lang w:eastAsia="hr-HR"/>
        </w:rPr>
      </w:pPr>
      <w:r w:rsidRPr="00653B77">
        <w:rPr>
          <w:rFonts w:ascii="Verdana" w:eastAsia="Times New Roman" w:hAnsi="Verdana" w:cs="Times New Roman"/>
          <w:bCs/>
          <w:sz w:val="24"/>
          <w:szCs w:val="24"/>
          <w:lang w:eastAsia="hr-HR"/>
        </w:rPr>
        <w:t>Proljeće</w:t>
      </w:r>
      <w:r w:rsidRPr="00653B77">
        <w:rPr>
          <w:rFonts w:ascii="Verdana" w:eastAsia="Times New Roman" w:hAnsi="Verdana" w:cs="Times New Roman"/>
          <w:sz w:val="24"/>
          <w:szCs w:val="24"/>
          <w:lang w:eastAsia="hr-HR"/>
        </w:rPr>
        <w:t xml:space="preserve"> je jedno od četiri godišnja doba. Na prvi dan proljeća dan i noć jednako traju (proljetna ravnodnevica). Postoje tri razdoblja kroz proljeće: </w:t>
      </w:r>
      <w:r w:rsidRPr="00653B77">
        <w:rPr>
          <w:rFonts w:ascii="Verdana" w:eastAsia="Times New Roman" w:hAnsi="Verdana" w:cs="Times New Roman"/>
          <w:i/>
          <w:iCs/>
          <w:sz w:val="24"/>
          <w:szCs w:val="24"/>
          <w:lang w:eastAsia="hr-HR"/>
        </w:rPr>
        <w:t>pretproljeće</w:t>
      </w:r>
      <w:r w:rsidRPr="00653B77">
        <w:rPr>
          <w:rFonts w:ascii="Verdana" w:eastAsia="Times New Roman" w:hAnsi="Verdana" w:cs="Times New Roman"/>
          <w:sz w:val="24"/>
          <w:szCs w:val="24"/>
          <w:lang w:eastAsia="hr-HR"/>
        </w:rPr>
        <w:t xml:space="preserve"> počinje u vrijeme pojavljivanja proljetnica, često zvanih </w:t>
      </w:r>
      <w:r w:rsidRPr="00653B77">
        <w:rPr>
          <w:rFonts w:ascii="Verdana" w:eastAsia="Times New Roman" w:hAnsi="Verdana" w:cs="Times New Roman"/>
          <w:i/>
          <w:iCs/>
          <w:sz w:val="24"/>
          <w:szCs w:val="24"/>
          <w:lang w:eastAsia="hr-HR"/>
        </w:rPr>
        <w:t>"vjesnici proljeća"</w:t>
      </w:r>
      <w:r w:rsidRPr="00653B77">
        <w:rPr>
          <w:rFonts w:ascii="Verdana" w:eastAsia="Times New Roman" w:hAnsi="Verdana" w:cs="Times New Roman"/>
          <w:sz w:val="24"/>
          <w:szCs w:val="24"/>
          <w:lang w:eastAsia="hr-HR"/>
        </w:rPr>
        <w:t xml:space="preserve">; </w:t>
      </w:r>
      <w:r w:rsidRPr="00653B77">
        <w:rPr>
          <w:rFonts w:ascii="Verdana" w:eastAsia="Times New Roman" w:hAnsi="Verdana" w:cs="Times New Roman"/>
          <w:i/>
          <w:iCs/>
          <w:sz w:val="24"/>
          <w:szCs w:val="24"/>
          <w:lang w:eastAsia="hr-HR"/>
        </w:rPr>
        <w:t>rano proljeće</w:t>
      </w:r>
      <w:r w:rsidRPr="00653B77">
        <w:rPr>
          <w:rFonts w:ascii="Verdana" w:eastAsia="Times New Roman" w:hAnsi="Verdana" w:cs="Times New Roman"/>
          <w:sz w:val="24"/>
          <w:szCs w:val="24"/>
          <w:lang w:eastAsia="hr-HR"/>
        </w:rPr>
        <w:t xml:space="preserve"> razdoblje je kad se pojavljuju cvjetovi i listići na drveću, a </w:t>
      </w:r>
      <w:r w:rsidRPr="00653B77">
        <w:rPr>
          <w:rFonts w:ascii="Verdana" w:eastAsia="Times New Roman" w:hAnsi="Verdana" w:cs="Times New Roman"/>
          <w:i/>
          <w:iCs/>
          <w:sz w:val="24"/>
          <w:szCs w:val="24"/>
          <w:lang w:eastAsia="hr-HR"/>
        </w:rPr>
        <w:t>pravo proljeće</w:t>
      </w:r>
      <w:r w:rsidRPr="00653B77">
        <w:rPr>
          <w:rFonts w:ascii="Verdana" w:eastAsia="Times New Roman" w:hAnsi="Verdana" w:cs="Times New Roman"/>
          <w:sz w:val="24"/>
          <w:szCs w:val="24"/>
          <w:lang w:eastAsia="hr-HR"/>
        </w:rPr>
        <w:t xml:space="preserve"> razdoblje je u kojem lista mnoštvo listopadnog drveća. Najpoznatiji vjesnici proljeća su </w:t>
      </w:r>
      <w:hyperlink r:id="rId4" w:tooltip="Kockavica" w:history="1">
        <w:r w:rsidRPr="00653B77">
          <w:rPr>
            <w:rFonts w:ascii="Verdana" w:eastAsia="Times New Roman" w:hAnsi="Verdana" w:cs="Times New Roman"/>
            <w:sz w:val="24"/>
            <w:szCs w:val="24"/>
            <w:lang w:eastAsia="hr-HR"/>
          </w:rPr>
          <w:t>kockavica</w:t>
        </w:r>
      </w:hyperlink>
      <w:r w:rsidRPr="00653B77">
        <w:rPr>
          <w:rFonts w:ascii="Verdana" w:eastAsia="Times New Roman" w:hAnsi="Verdana" w:cs="Times New Roman"/>
          <w:sz w:val="24"/>
          <w:szCs w:val="24"/>
          <w:lang w:eastAsia="hr-HR"/>
        </w:rPr>
        <w:t xml:space="preserve">, </w:t>
      </w:r>
      <w:hyperlink r:id="rId5" w:tooltip="Šumarica (stranica ne postoji)" w:history="1">
        <w:r w:rsidRPr="00653B77">
          <w:rPr>
            <w:rFonts w:ascii="Verdana" w:eastAsia="Times New Roman" w:hAnsi="Verdana" w:cs="Times New Roman"/>
            <w:sz w:val="24"/>
            <w:szCs w:val="24"/>
            <w:lang w:eastAsia="hr-HR"/>
          </w:rPr>
          <w:t>šumarica</w:t>
        </w:r>
      </w:hyperlink>
      <w:r w:rsidRPr="00653B77">
        <w:rPr>
          <w:rFonts w:ascii="Verdana" w:eastAsia="Times New Roman" w:hAnsi="Verdana" w:cs="Times New Roman"/>
          <w:sz w:val="24"/>
          <w:szCs w:val="24"/>
          <w:lang w:eastAsia="hr-HR"/>
        </w:rPr>
        <w:t>, podlijesak (</w:t>
      </w:r>
      <w:hyperlink r:id="rId6" w:tooltip="Šafran" w:history="1">
        <w:r w:rsidRPr="00653B77">
          <w:rPr>
            <w:rFonts w:ascii="Verdana" w:eastAsia="Times New Roman" w:hAnsi="Verdana" w:cs="Times New Roman"/>
            <w:sz w:val="24"/>
            <w:szCs w:val="24"/>
            <w:lang w:eastAsia="hr-HR"/>
          </w:rPr>
          <w:t>šafran</w:t>
        </w:r>
      </w:hyperlink>
      <w:r w:rsidRPr="00653B77">
        <w:rPr>
          <w:rFonts w:ascii="Verdana" w:eastAsia="Times New Roman" w:hAnsi="Verdana" w:cs="Times New Roman"/>
          <w:sz w:val="24"/>
          <w:szCs w:val="24"/>
          <w:lang w:eastAsia="hr-HR"/>
        </w:rPr>
        <w:t xml:space="preserve">), </w:t>
      </w:r>
      <w:hyperlink r:id="rId7" w:tooltip="Visibaba" w:history="1">
        <w:r w:rsidRPr="00653B77">
          <w:rPr>
            <w:rFonts w:ascii="Verdana" w:eastAsia="Times New Roman" w:hAnsi="Verdana" w:cs="Times New Roman"/>
            <w:sz w:val="24"/>
            <w:szCs w:val="24"/>
            <w:lang w:eastAsia="hr-HR"/>
          </w:rPr>
          <w:t>visibaba</w:t>
        </w:r>
      </w:hyperlink>
      <w:r w:rsidRPr="00653B77">
        <w:rPr>
          <w:rFonts w:ascii="Verdana" w:eastAsia="Times New Roman" w:hAnsi="Verdana" w:cs="Times New Roman"/>
          <w:sz w:val="24"/>
          <w:szCs w:val="24"/>
          <w:lang w:eastAsia="hr-HR"/>
        </w:rPr>
        <w:t xml:space="preserve"> i </w:t>
      </w:r>
      <w:hyperlink r:id="rId8" w:tooltip="Jaglac" w:history="1">
        <w:r w:rsidRPr="00653B77">
          <w:rPr>
            <w:rFonts w:ascii="Verdana" w:eastAsia="Times New Roman" w:hAnsi="Verdana" w:cs="Times New Roman"/>
            <w:sz w:val="24"/>
            <w:szCs w:val="24"/>
            <w:lang w:eastAsia="hr-HR"/>
          </w:rPr>
          <w:t>jaglac</w:t>
        </w:r>
      </w:hyperlink>
      <w:r w:rsidRPr="00653B77">
        <w:rPr>
          <w:rFonts w:ascii="Verdana" w:eastAsia="Times New Roman" w:hAnsi="Verdana" w:cs="Times New Roman"/>
          <w:sz w:val="24"/>
          <w:szCs w:val="24"/>
          <w:lang w:eastAsia="hr-HR"/>
        </w:rPr>
        <w:t>.</w:t>
      </w:r>
    </w:p>
    <w:p w:rsidR="00653B77" w:rsidRPr="00653B77" w:rsidRDefault="00653B77" w:rsidP="00653B77">
      <w:pPr>
        <w:spacing w:after="0" w:line="240" w:lineRule="auto"/>
        <w:rPr>
          <w:rFonts w:ascii="Verdana" w:eastAsia="Times New Roman" w:hAnsi="Verdana" w:cs="Times New Roman"/>
          <w:sz w:val="24"/>
          <w:szCs w:val="24"/>
          <w:lang w:eastAsia="hr-HR"/>
        </w:rPr>
      </w:pPr>
    </w:p>
    <w:p w:rsidR="00653B77" w:rsidRPr="00653B77" w:rsidRDefault="00653B77" w:rsidP="00653B77">
      <w:pPr>
        <w:spacing w:after="0" w:line="240" w:lineRule="auto"/>
        <w:rPr>
          <w:rFonts w:ascii="Verdana" w:eastAsia="Times New Roman" w:hAnsi="Verdana" w:cs="Times New Roman"/>
          <w:sz w:val="24"/>
          <w:szCs w:val="24"/>
          <w:lang w:eastAsia="hr-HR"/>
        </w:rPr>
      </w:pPr>
      <w:r w:rsidRPr="00653B77">
        <w:rPr>
          <w:rFonts w:ascii="Verdana" w:eastAsia="Times New Roman" w:hAnsi="Verdana" w:cs="Times New Roman"/>
          <w:sz w:val="24"/>
          <w:szCs w:val="24"/>
          <w:lang w:eastAsia="hr-HR"/>
        </w:rPr>
        <w:t>Zanimljivosti o proljeću</w:t>
      </w:r>
    </w:p>
    <w:p w:rsidR="00653B77" w:rsidRPr="00653B77" w:rsidRDefault="00653B77" w:rsidP="00653B77">
      <w:pPr>
        <w:spacing w:after="0" w:line="240" w:lineRule="auto"/>
        <w:rPr>
          <w:rFonts w:ascii="Verdana" w:eastAsia="Times New Roman" w:hAnsi="Verdana" w:cs="Times New Roman"/>
          <w:sz w:val="24"/>
          <w:szCs w:val="24"/>
          <w:lang w:eastAsia="hr-HR"/>
        </w:rPr>
      </w:pPr>
    </w:p>
    <w:p w:rsidR="00653B77" w:rsidRPr="00653B77" w:rsidRDefault="00653B77" w:rsidP="00653B77">
      <w:pPr>
        <w:spacing w:after="0" w:line="240" w:lineRule="auto"/>
        <w:rPr>
          <w:rFonts w:ascii="Verdana" w:eastAsia="Times New Roman" w:hAnsi="Verdana" w:cs="Times New Roman"/>
          <w:sz w:val="24"/>
          <w:szCs w:val="24"/>
          <w:lang w:eastAsia="hr-HR"/>
        </w:rPr>
      </w:pPr>
      <w:r w:rsidRPr="00653B77">
        <w:rPr>
          <w:rFonts w:ascii="Verdana" w:eastAsia="Times New Roman" w:hAnsi="Verdana" w:cs="Times New Roman"/>
          <w:sz w:val="24"/>
          <w:szCs w:val="24"/>
          <w:lang w:eastAsia="hr-HR"/>
        </w:rPr>
        <w:t>U starom se Rimu prvi dan proljeća slavio kao početak jedne nove godine. Davno prije Rimljana, Kelti su slavili prvi dan proljeća kao uskrsnuće Sunca. Proljeće je za mnoge imalo značenje buđenja,stvaranja i rađanja nečeg novog. Dobar primjer za to je popularna građevina Stonehenge. On je konstruiran na jedinstven način, pa se tako u zoru prvog dana proljeća Sunce izdiže točno iznad menhira.</w:t>
      </w:r>
    </w:p>
    <w:p w:rsidR="000E007E" w:rsidRPr="00653B77" w:rsidRDefault="00AD444D">
      <w:pPr>
        <w:rPr>
          <w:rFonts w:ascii="Verdana" w:hAnsi="Verdana"/>
          <w:sz w:val="24"/>
          <w:szCs w:val="24"/>
        </w:rPr>
      </w:pPr>
    </w:p>
    <w:sectPr w:rsidR="000E007E" w:rsidRPr="00653B77" w:rsidSect="006507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3B77"/>
    <w:rsid w:val="003122F7"/>
    <w:rsid w:val="00403BEA"/>
    <w:rsid w:val="0065076F"/>
    <w:rsid w:val="00653B77"/>
    <w:rsid w:val="00A91C74"/>
    <w:rsid w:val="00AD444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ki/Jaglac" TargetMode="External"/><Relationship Id="rId3" Type="http://schemas.openxmlformats.org/officeDocument/2006/relationships/webSettings" Target="webSettings.xml"/><Relationship Id="rId7" Type="http://schemas.openxmlformats.org/officeDocument/2006/relationships/hyperlink" Target="http://hr.wikipedia.org/wiki/Visiba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r.wikipedia.org/wiki/%C5%A0afran" TargetMode="External"/><Relationship Id="rId5" Type="http://schemas.openxmlformats.org/officeDocument/2006/relationships/hyperlink" Target="http://hr.wikipedia.org/w/index.php?title=%C5%A0umarica&amp;action=edit&amp;redlink=1" TargetMode="External"/><Relationship Id="rId10" Type="http://schemas.openxmlformats.org/officeDocument/2006/relationships/theme" Target="theme/theme1.xml"/><Relationship Id="rId4" Type="http://schemas.openxmlformats.org/officeDocument/2006/relationships/hyperlink" Target="http://hr.wikipedia.org/wiki/Kockavi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2</cp:revision>
  <dcterms:created xsi:type="dcterms:W3CDTF">2015-04-09T06:11:00Z</dcterms:created>
  <dcterms:modified xsi:type="dcterms:W3CDTF">2015-04-26T17:31:00Z</dcterms:modified>
</cp:coreProperties>
</file>